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2B" w:rsidRPr="002C051C" w:rsidRDefault="00C728E7">
      <w:pPr>
        <w:spacing w:after="0" w:line="240" w:lineRule="auto"/>
        <w:jc w:val="center"/>
        <w:rPr>
          <w:b/>
          <w:sz w:val="28"/>
          <w:szCs w:val="28"/>
        </w:rPr>
      </w:pPr>
      <w:r w:rsidRPr="002C051C">
        <w:rPr>
          <w:b/>
          <w:noProof/>
        </w:rPr>
        <w:drawing>
          <wp:anchor distT="0" distB="0" distL="114300" distR="114300" simplePos="0" relativeHeight="2" behindDoc="0" locked="0" layoutInCell="0" allowOverlap="1" wp14:anchorId="6337142D" wp14:editId="530DE2EF">
            <wp:simplePos x="0" y="0"/>
            <wp:positionH relativeFrom="margin">
              <wp:posOffset>-671195</wp:posOffset>
            </wp:positionH>
            <wp:positionV relativeFrom="margin">
              <wp:posOffset>-788670</wp:posOffset>
            </wp:positionV>
            <wp:extent cx="1076960" cy="482600"/>
            <wp:effectExtent l="0" t="0" r="0" b="0"/>
            <wp:wrapSquare wrapText="bothSides"/>
            <wp:docPr id="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051C">
        <w:rPr>
          <w:b/>
          <w:sz w:val="28"/>
          <w:szCs w:val="28"/>
        </w:rPr>
        <w:t>PROCEDURA PRZYJMOWANIA DZIECI</w:t>
      </w:r>
    </w:p>
    <w:p w:rsidR="0097312B" w:rsidRPr="002C051C" w:rsidRDefault="00C728E7">
      <w:pPr>
        <w:spacing w:after="0" w:line="240" w:lineRule="auto"/>
        <w:jc w:val="center"/>
        <w:rPr>
          <w:b/>
          <w:sz w:val="28"/>
          <w:szCs w:val="28"/>
        </w:rPr>
      </w:pPr>
      <w:r w:rsidRPr="002C051C">
        <w:rPr>
          <w:b/>
          <w:sz w:val="28"/>
          <w:szCs w:val="28"/>
        </w:rPr>
        <w:t>DO ŚWIETLICY SZKOLNEJ NA ROK SZKOLNY 2025/2026</w:t>
      </w:r>
    </w:p>
    <w:p w:rsidR="0097312B" w:rsidRDefault="0097312B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:rsidR="0097312B" w:rsidRDefault="00C728E7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outlineLvl w:val="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Deklaracja przyjęcia dziecka do świetlicy na rok szkolny 2025/2026 odbędzie się poprzez: </w:t>
      </w:r>
    </w:p>
    <w:p w:rsidR="0097312B" w:rsidRDefault="00C728E7">
      <w:pPr>
        <w:pStyle w:val="Akapitzlist"/>
        <w:numPr>
          <w:ilvl w:val="0"/>
          <w:numId w:val="7"/>
        </w:numPr>
        <w:spacing w:after="0" w:line="360" w:lineRule="auto"/>
        <w:ind w:hanging="357"/>
        <w:jc w:val="both"/>
        <w:outlineLvl w:val="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pobranie przez zainteresowanych rodziców (prawnych opiekunów) karty zgłoszenia dziecka:  </w:t>
      </w:r>
    </w:p>
    <w:p w:rsidR="0097312B" w:rsidRDefault="00C728E7">
      <w:pPr>
        <w:pStyle w:val="Akapitzlist"/>
        <w:numPr>
          <w:ilvl w:val="0"/>
          <w:numId w:val="8"/>
        </w:numPr>
        <w:spacing w:after="0" w:line="360" w:lineRule="auto"/>
        <w:ind w:hanging="357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strony internetowej szkoły (zakładka – świetlica),</w:t>
      </w:r>
    </w:p>
    <w:p w:rsidR="0097312B" w:rsidRDefault="00C728E7">
      <w:pPr>
        <w:pStyle w:val="Akapitzlist"/>
        <w:numPr>
          <w:ilvl w:val="0"/>
          <w:numId w:val="9"/>
        </w:numPr>
        <w:spacing w:after="0" w:line="360" w:lineRule="auto"/>
        <w:ind w:hanging="357"/>
        <w:jc w:val="both"/>
        <w:outlineLvl w:val="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 świetlicy szkolnej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2C051C">
        <w:rPr>
          <w:rFonts w:ascii="Times New Roman" w:hAnsi="Times New Roman"/>
          <w:b/>
          <w:color w:val="C00000"/>
          <w:sz w:val="24"/>
          <w:szCs w:val="24"/>
        </w:rPr>
        <w:t>od 20.04.2026</w:t>
      </w:r>
      <w:r>
        <w:rPr>
          <w:rFonts w:ascii="Times New Roman" w:hAnsi="Times New Roman"/>
          <w:b/>
          <w:color w:val="C00000"/>
          <w:sz w:val="24"/>
          <w:szCs w:val="24"/>
        </w:rPr>
        <w:t>r.,</w:t>
      </w:r>
    </w:p>
    <w:p w:rsidR="0097312B" w:rsidRDefault="00C728E7">
      <w:pPr>
        <w:pStyle w:val="Akapitzlist"/>
        <w:numPr>
          <w:ilvl w:val="0"/>
          <w:numId w:val="10"/>
        </w:numPr>
        <w:spacing w:after="0" w:line="360" w:lineRule="auto"/>
        <w:ind w:hanging="357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wypełnioną kartę należy złożyć w świetlicy szkolnej </w:t>
      </w:r>
      <w:r w:rsidR="002C051C">
        <w:rPr>
          <w:rFonts w:ascii="Times New Roman" w:hAnsi="Times New Roman"/>
          <w:b/>
          <w:color w:val="C00000"/>
          <w:sz w:val="24"/>
          <w:szCs w:val="24"/>
        </w:rPr>
        <w:t>do dnia 15.05.2026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 r.</w:t>
      </w:r>
    </w:p>
    <w:p w:rsidR="0097312B" w:rsidRDefault="00C728E7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świetlicy szkolnej przyjmowani są uczniowie szkoły.</w:t>
      </w:r>
    </w:p>
    <w:p w:rsidR="0097312B" w:rsidRDefault="00C728E7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w składzie: kierownik oraz nauczyciele świetlicy, rozpatrzą złożone dokumenty i sporządzą listę dzieci przyjętych do świetlicy. Lista będzie dostępna w sali świetlicowej nr 1 </w:t>
      </w:r>
      <w:r w:rsidR="002C051C">
        <w:rPr>
          <w:rFonts w:ascii="Times New Roman" w:hAnsi="Times New Roman"/>
          <w:b/>
          <w:color w:val="C00000"/>
          <w:sz w:val="24"/>
          <w:szCs w:val="24"/>
        </w:rPr>
        <w:t>w dniu 20 maja 2026</w:t>
      </w:r>
      <w:bookmarkStart w:id="0" w:name="_GoBack"/>
      <w:bookmarkEnd w:id="0"/>
      <w:r>
        <w:rPr>
          <w:rFonts w:ascii="Times New Roman" w:hAnsi="Times New Roman"/>
          <w:b/>
          <w:color w:val="C00000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97312B" w:rsidRDefault="00C728E7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Rozpatrzenie zgłoszeń o przyjęcie dziecka do świetlicy, które zostały złożone po przewidzianym w procedurze terminie, następuje po rozpoznaniu potrzeb oraz w zależności od ilości wolnych miejsc.</w:t>
      </w:r>
    </w:p>
    <w:p w:rsidR="0097312B" w:rsidRDefault="00C728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Karta zgłoszenia dziecka do świetlicy szkolnej zawiera podstawowe informacje o dziecku, godziny w których dziecko będzie przebywało w świetlicy, oświadczenie rodziców (prawnych opiekunów) o potrzebie opieki świetlicowej w związku z ich czasem pracy, organizacją dojazdu do szkoły lub innymi okolicznościami wymagającymi opieki w szkole, upoważnionych osobach do odbioru dziecka  oraz telefony kontaktowe. Informacje te stanowią podstawę przyjęcia dziecka do świetlicy oraz służą zapewnieniu bezpieczeństwa.</w:t>
      </w:r>
    </w:p>
    <w:p w:rsidR="0097312B" w:rsidRDefault="00C728E7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Dodatkowym warunkiem przyjęcia dziecka do świetlicy jest zapoznanie się </w:t>
      </w:r>
      <w:r>
        <w:rPr>
          <w:rFonts w:ascii="Times New Roman" w:hAnsi="Times New Roman"/>
          <w:sz w:val="24"/>
          <w:szCs w:val="24"/>
        </w:rPr>
        <w:br/>
        <w:t>i zaakceptowanie regulaminu świetlicy przez rodziców (prawnych opiekunów).</w:t>
      </w:r>
    </w:p>
    <w:p w:rsidR="0097312B" w:rsidRDefault="00C728E7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Świetlica szkolna zapewnia opiekę uczniom, którzy muszą dłużej przebywać w szkole ze względu na czas pracy ich rodziców (prawnych opiekunów), organizację dojazdu do szkoły lub inne okoliczności wymagające zapewnienia uczniowi opieki w szkole.</w:t>
      </w:r>
    </w:p>
    <w:p w:rsidR="0097312B" w:rsidRDefault="00C728E7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Świetlica zapewni dzieciom opiekę i nadzór nauczyciela - wychowawcy w godzinach swojej pracy tj. 11.30 – 15.30.</w:t>
      </w:r>
    </w:p>
    <w:p w:rsidR="0097312B" w:rsidRDefault="0097312B"/>
    <w:sectPr w:rsidR="0097312B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4C" w:rsidRDefault="00496C4C">
      <w:pPr>
        <w:spacing w:after="0" w:line="240" w:lineRule="auto"/>
      </w:pPr>
      <w:r>
        <w:separator/>
      </w:r>
    </w:p>
  </w:endnote>
  <w:endnote w:type="continuationSeparator" w:id="0">
    <w:p w:rsidR="00496C4C" w:rsidRDefault="0049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4C" w:rsidRDefault="00496C4C">
      <w:pPr>
        <w:spacing w:after="0" w:line="240" w:lineRule="auto"/>
      </w:pPr>
      <w:r>
        <w:separator/>
      </w:r>
    </w:p>
  </w:footnote>
  <w:footnote w:type="continuationSeparator" w:id="0">
    <w:p w:rsidR="00496C4C" w:rsidRDefault="0049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ytuł"/>
      <w:id w:val="124517731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7312B" w:rsidRDefault="004D20DC">
        <w:pPr>
          <w:pStyle w:val="Nagwek"/>
          <w:pBdr>
            <w:bottom w:val="thickThinSmallGap" w:sz="24" w:space="1" w:color="622423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t xml:space="preserve">     </w:t>
        </w:r>
      </w:p>
    </w:sdtContent>
  </w:sdt>
  <w:p w:rsidR="0097312B" w:rsidRDefault="009731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6BA6"/>
    <w:multiLevelType w:val="multilevel"/>
    <w:tmpl w:val="04A68D7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4310D"/>
    <w:multiLevelType w:val="multilevel"/>
    <w:tmpl w:val="FA58A3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C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938A1"/>
    <w:multiLevelType w:val="multilevel"/>
    <w:tmpl w:val="917263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F7CA1"/>
    <w:multiLevelType w:val="multilevel"/>
    <w:tmpl w:val="1BD409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060192"/>
    <w:multiLevelType w:val="multilevel"/>
    <w:tmpl w:val="C428B96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C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3750EB"/>
    <w:multiLevelType w:val="multilevel"/>
    <w:tmpl w:val="0598F7B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5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2B"/>
    <w:rsid w:val="002C051C"/>
    <w:rsid w:val="00496C4C"/>
    <w:rsid w:val="004D20DC"/>
    <w:rsid w:val="0097312B"/>
    <w:rsid w:val="00C7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BA79"/>
  <w15:docId w15:val="{DE516274-16F6-42C8-B257-146FC688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95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07BA"/>
    <w:rPr>
      <w:rFonts w:ascii="Calibri" w:eastAsia="Calibri" w:hAnsi="Calibri" w:cs="Times New Roman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07B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07B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807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07B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nr 10</dc:creator>
  <dc:description/>
  <cp:lastModifiedBy>ewast</cp:lastModifiedBy>
  <cp:revision>3</cp:revision>
  <dcterms:created xsi:type="dcterms:W3CDTF">2026-04-16T09:06:00Z</dcterms:created>
  <dcterms:modified xsi:type="dcterms:W3CDTF">2026-04-16T10:13:00Z</dcterms:modified>
  <dc:language>pl-PL</dc:language>
</cp:coreProperties>
</file>